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jc w:val="center"/>
        <w:tblCellSpacing w:w="0" w:type="dxa"/>
        <w:shd w:val="clear" w:color="auto" w:fill="E8E8E8"/>
        <w:tblCellMar>
          <w:left w:w="0" w:type="dxa"/>
          <w:right w:w="0" w:type="dxa"/>
        </w:tblCellMar>
        <w:tblLook w:val="04A0" w:firstRow="1" w:lastRow="0" w:firstColumn="1" w:lastColumn="0" w:noHBand="0" w:noVBand="1"/>
      </w:tblPr>
      <w:tblGrid>
        <w:gridCol w:w="3684"/>
        <w:gridCol w:w="2250"/>
        <w:gridCol w:w="3683"/>
        <w:gridCol w:w="433"/>
      </w:tblGrid>
      <w:tr w:rsidR="00094F1A" w14:paraId="16ED2186" w14:textId="77777777" w:rsidTr="00094F1A">
        <w:trPr>
          <w:trHeight w:val="450"/>
          <w:tblCellSpacing w:w="0" w:type="dxa"/>
          <w:jc w:val="center"/>
        </w:trPr>
        <w:tc>
          <w:tcPr>
            <w:tcW w:w="0" w:type="auto"/>
            <w:shd w:val="clear" w:color="auto" w:fill="E8E8E8"/>
            <w:vAlign w:val="center"/>
            <w:hideMark/>
          </w:tcPr>
          <w:p w14:paraId="2191A897"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2250" w:type="dxa"/>
            <w:shd w:val="clear" w:color="auto" w:fill="F34820"/>
            <w:vAlign w:val="center"/>
            <w:hideMark/>
          </w:tcPr>
          <w:p w14:paraId="6BFD7FEB" w14:textId="77777777" w:rsidR="00094F1A" w:rsidRDefault="00094F1A">
            <w:pPr>
              <w:pStyle w:val="NormalWeb"/>
              <w:jc w:val="center"/>
            </w:pPr>
            <w:r>
              <w:rPr>
                <w:color w:val="FFFFFF"/>
                <w:sz w:val="24"/>
                <w:szCs w:val="24"/>
              </w:rPr>
              <w:t>N°2 - Juillet 2020</w:t>
            </w:r>
          </w:p>
        </w:tc>
        <w:tc>
          <w:tcPr>
            <w:tcW w:w="0" w:type="auto"/>
            <w:shd w:val="clear" w:color="auto" w:fill="E8E8E8"/>
            <w:vAlign w:val="center"/>
            <w:hideMark/>
          </w:tcPr>
          <w:p w14:paraId="77215D1E"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0" w:type="auto"/>
            <w:shd w:val="clear" w:color="auto" w:fill="E8E8E8"/>
            <w:vAlign w:val="center"/>
            <w:hideMark/>
          </w:tcPr>
          <w:p w14:paraId="55FE46C0" w14:textId="77777777" w:rsidR="00094F1A" w:rsidRDefault="00094F1A">
            <w:pPr>
              <w:rPr>
                <w:rFonts w:ascii="Arial" w:hAnsi="Arial" w:cs="Arial"/>
                <w:color w:val="555555"/>
                <w:sz w:val="18"/>
                <w:szCs w:val="18"/>
              </w:rPr>
            </w:pPr>
          </w:p>
        </w:tc>
      </w:tr>
    </w:tbl>
    <w:p w14:paraId="222BC921"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10050"/>
      </w:tblGrid>
      <w:tr w:rsidR="00094F1A" w14:paraId="302CCD7D" w14:textId="77777777" w:rsidTr="00094F1A">
        <w:trPr>
          <w:tblCellSpacing w:w="0" w:type="dxa"/>
          <w:jc w:val="center"/>
        </w:trPr>
        <w:tc>
          <w:tcPr>
            <w:tcW w:w="0" w:type="auto"/>
            <w:shd w:val="clear" w:color="auto" w:fill="FFFFFF"/>
            <w:vAlign w:val="center"/>
            <w:hideMark/>
          </w:tcPr>
          <w:p w14:paraId="04CFBA5A" w14:textId="77777777" w:rsidR="00094F1A" w:rsidRDefault="00094F1A">
            <w:pPr>
              <w:rPr>
                <w:rFonts w:ascii="Arial" w:hAnsi="Arial" w:cs="Arial"/>
                <w:color w:val="555555"/>
                <w:sz w:val="18"/>
                <w:szCs w:val="18"/>
              </w:rPr>
            </w:pPr>
          </w:p>
        </w:tc>
      </w:tr>
    </w:tbl>
    <w:p w14:paraId="41D3F021"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E8E8E8"/>
        <w:tblCellMar>
          <w:left w:w="0" w:type="dxa"/>
          <w:right w:w="0" w:type="dxa"/>
        </w:tblCellMar>
        <w:tblLook w:val="04A0" w:firstRow="1" w:lastRow="0" w:firstColumn="1" w:lastColumn="0" w:noHBand="0" w:noVBand="1"/>
      </w:tblPr>
      <w:tblGrid>
        <w:gridCol w:w="10050"/>
      </w:tblGrid>
      <w:tr w:rsidR="00094F1A" w14:paraId="4B06B514" w14:textId="77777777" w:rsidTr="00094F1A">
        <w:trPr>
          <w:trHeight w:val="900"/>
          <w:tblCellSpacing w:w="0" w:type="dxa"/>
          <w:jc w:val="center"/>
        </w:trPr>
        <w:tc>
          <w:tcPr>
            <w:tcW w:w="0" w:type="auto"/>
            <w:shd w:val="clear" w:color="auto" w:fill="E8E8E8"/>
            <w:vAlign w:val="center"/>
            <w:hideMark/>
          </w:tcPr>
          <w:p w14:paraId="7AAFF2E8" w14:textId="77777777" w:rsidR="00094F1A" w:rsidRDefault="00094F1A">
            <w:pPr>
              <w:pStyle w:val="NormalWeb"/>
              <w:jc w:val="center"/>
            </w:pPr>
            <w:r>
              <w:rPr>
                <w:color w:val="25408F"/>
                <w:sz w:val="30"/>
                <w:szCs w:val="30"/>
              </w:rPr>
              <w:t>Au plus près de vous pendant l'été avec nos ateliers en ligne !</w:t>
            </w:r>
          </w:p>
        </w:tc>
      </w:tr>
    </w:tbl>
    <w:p w14:paraId="5B5D9169"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299"/>
        <w:gridCol w:w="3518"/>
        <w:gridCol w:w="5933"/>
        <w:gridCol w:w="300"/>
      </w:tblGrid>
      <w:tr w:rsidR="00094F1A" w14:paraId="36557FC2" w14:textId="77777777" w:rsidTr="00094F1A">
        <w:trPr>
          <w:trHeight w:val="600"/>
          <w:tblCellSpacing w:w="0" w:type="dxa"/>
          <w:jc w:val="center"/>
        </w:trPr>
        <w:tc>
          <w:tcPr>
            <w:tcW w:w="0" w:type="auto"/>
            <w:gridSpan w:val="4"/>
            <w:shd w:val="clear" w:color="auto" w:fill="04ACE0"/>
            <w:vAlign w:val="center"/>
            <w:hideMark/>
          </w:tcPr>
          <w:p w14:paraId="2FA05E7C" w14:textId="77777777" w:rsidR="00094F1A" w:rsidRDefault="00094F1A">
            <w:pPr>
              <w:pStyle w:val="NormalWeb"/>
              <w:ind w:left="300"/>
            </w:pPr>
            <w:r>
              <w:rPr>
                <w:color w:val="FFFFFF"/>
                <w:sz w:val="33"/>
                <w:szCs w:val="33"/>
              </w:rPr>
              <w:t>Tout d'abord... Merci !</w:t>
            </w:r>
          </w:p>
        </w:tc>
      </w:tr>
      <w:tr w:rsidR="00094F1A" w14:paraId="38BE64F0" w14:textId="77777777" w:rsidTr="00094F1A">
        <w:trPr>
          <w:tblCellSpacing w:w="0" w:type="dxa"/>
          <w:jc w:val="center"/>
        </w:trPr>
        <w:tc>
          <w:tcPr>
            <w:tcW w:w="0" w:type="auto"/>
            <w:gridSpan w:val="4"/>
            <w:shd w:val="clear" w:color="auto" w:fill="FFFFFF"/>
            <w:vAlign w:val="center"/>
            <w:hideMark/>
          </w:tcPr>
          <w:p w14:paraId="0912FE9C"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2AA5864B" w14:textId="77777777" w:rsidTr="00094F1A">
        <w:trPr>
          <w:tblCellSpacing w:w="0" w:type="dxa"/>
          <w:jc w:val="center"/>
        </w:trPr>
        <w:tc>
          <w:tcPr>
            <w:tcW w:w="300" w:type="dxa"/>
            <w:shd w:val="clear" w:color="auto" w:fill="FFFFFF"/>
            <w:vAlign w:val="center"/>
            <w:hideMark/>
          </w:tcPr>
          <w:p w14:paraId="7B3322DA"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1750" w:type="pct"/>
            <w:shd w:val="clear" w:color="auto" w:fill="FFFFFF"/>
            <w:vAlign w:val="center"/>
            <w:hideMark/>
          </w:tcPr>
          <w:p w14:paraId="73CCF2F6" w14:textId="77777777" w:rsidR="00094F1A" w:rsidRDefault="00094F1A">
            <w:pPr>
              <w:pStyle w:val="NormalWeb"/>
            </w:pPr>
          </w:p>
        </w:tc>
        <w:tc>
          <w:tcPr>
            <w:tcW w:w="0" w:type="auto"/>
            <w:shd w:val="clear" w:color="auto" w:fill="FFFFFF"/>
            <w:hideMark/>
          </w:tcPr>
          <w:p w14:paraId="1891CB9E" w14:textId="77777777" w:rsidR="00094F1A" w:rsidRDefault="00094F1A">
            <w:pPr>
              <w:pStyle w:val="NormalWeb"/>
            </w:pPr>
            <w:r>
              <w:rPr>
                <w:sz w:val="21"/>
                <w:szCs w:val="21"/>
              </w:rPr>
              <w:t>Durant le confinement, afin d’être au plus près de vous,</w:t>
            </w:r>
            <w:r>
              <w:rPr>
                <w:sz w:val="21"/>
                <w:szCs w:val="21"/>
              </w:rPr>
              <w:br/>
              <w:t xml:space="preserve">M2P a mis en place sa 1ère newsletter et a réalisé près de 700 entretiens individuels par téléphone. </w:t>
            </w:r>
          </w:p>
          <w:p w14:paraId="2C3D36CE" w14:textId="77777777" w:rsidR="00094F1A" w:rsidRDefault="00094F1A">
            <w:pPr>
              <w:pStyle w:val="NormalWeb"/>
            </w:pPr>
            <w:r>
              <w:rPr>
                <w:sz w:val="21"/>
                <w:szCs w:val="21"/>
              </w:rPr>
              <w:t xml:space="preserve">Nous vous remercions pour vos retours qui laissent percevoir que vous avez apprécié ces démarches. Par ailleurs, vous avez été très nombreux à souhaiter participer à notre programme « sortie du confinement » prévu en juin et créé pour la circonstance. </w:t>
            </w:r>
          </w:p>
        </w:tc>
        <w:tc>
          <w:tcPr>
            <w:tcW w:w="300" w:type="dxa"/>
            <w:shd w:val="clear" w:color="auto" w:fill="FFFFFF"/>
            <w:vAlign w:val="center"/>
            <w:hideMark/>
          </w:tcPr>
          <w:p w14:paraId="436C3E79"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2E4FE37D" w14:textId="77777777" w:rsidTr="00094F1A">
        <w:trPr>
          <w:tblCellSpacing w:w="0" w:type="dxa"/>
          <w:jc w:val="center"/>
        </w:trPr>
        <w:tc>
          <w:tcPr>
            <w:tcW w:w="0" w:type="auto"/>
            <w:gridSpan w:val="4"/>
            <w:shd w:val="clear" w:color="auto" w:fill="FFFFFF"/>
            <w:vAlign w:val="center"/>
            <w:hideMark/>
          </w:tcPr>
          <w:p w14:paraId="2B1DB906"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49D6F0C0" w14:textId="77777777" w:rsidR="00094F1A" w:rsidRDefault="00094F1A" w:rsidP="00094F1A">
      <w:pPr>
        <w:shd w:val="clear" w:color="auto" w:fill="E8E8E8"/>
        <w:rPr>
          <w:rFonts w:ascii="Arial" w:hAnsi="Arial" w:cs="Arial"/>
          <w:vanish/>
          <w:color w:val="555555"/>
          <w:sz w:val="18"/>
          <w:szCs w:val="18"/>
        </w:rPr>
      </w:pPr>
    </w:p>
    <w:tbl>
      <w:tblPr>
        <w:tblW w:w="0" w:type="auto"/>
        <w:jc w:val="center"/>
        <w:tblCellSpacing w:w="0" w:type="dxa"/>
        <w:shd w:val="clear" w:color="auto" w:fill="E8E8E8"/>
        <w:tblCellMar>
          <w:left w:w="0" w:type="dxa"/>
          <w:right w:w="0" w:type="dxa"/>
        </w:tblCellMar>
        <w:tblLook w:val="04A0" w:firstRow="1" w:lastRow="0" w:firstColumn="1" w:lastColumn="0" w:noHBand="0" w:noVBand="1"/>
      </w:tblPr>
      <w:tblGrid>
        <w:gridCol w:w="51"/>
      </w:tblGrid>
      <w:tr w:rsidR="00094F1A" w14:paraId="60869D40" w14:textId="77777777" w:rsidTr="00094F1A">
        <w:trPr>
          <w:tblCellSpacing w:w="0" w:type="dxa"/>
          <w:jc w:val="center"/>
        </w:trPr>
        <w:tc>
          <w:tcPr>
            <w:tcW w:w="0" w:type="auto"/>
            <w:shd w:val="clear" w:color="auto" w:fill="E8E8E8"/>
            <w:vAlign w:val="center"/>
            <w:hideMark/>
          </w:tcPr>
          <w:p w14:paraId="55DED462"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274B7E70"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9450"/>
        <w:gridCol w:w="300"/>
      </w:tblGrid>
      <w:tr w:rsidR="00094F1A" w14:paraId="6F576197" w14:textId="77777777" w:rsidTr="00094F1A">
        <w:trPr>
          <w:trHeight w:val="600"/>
          <w:tblCellSpacing w:w="0" w:type="dxa"/>
          <w:jc w:val="center"/>
        </w:trPr>
        <w:tc>
          <w:tcPr>
            <w:tcW w:w="0" w:type="auto"/>
            <w:gridSpan w:val="3"/>
            <w:shd w:val="clear" w:color="auto" w:fill="F34820"/>
            <w:vAlign w:val="center"/>
            <w:hideMark/>
          </w:tcPr>
          <w:p w14:paraId="163E4E87" w14:textId="77777777" w:rsidR="00094F1A" w:rsidRDefault="00094F1A">
            <w:pPr>
              <w:pStyle w:val="NormalWeb"/>
              <w:ind w:left="300"/>
            </w:pPr>
            <w:r>
              <w:rPr>
                <w:color w:val="FFFFFF"/>
                <w:sz w:val="33"/>
                <w:szCs w:val="33"/>
              </w:rPr>
              <w:t>La rentrée se prépare !</w:t>
            </w:r>
          </w:p>
        </w:tc>
      </w:tr>
      <w:tr w:rsidR="00094F1A" w14:paraId="09E30808" w14:textId="77777777" w:rsidTr="00094F1A">
        <w:trPr>
          <w:tblCellSpacing w:w="0" w:type="dxa"/>
          <w:jc w:val="center"/>
        </w:trPr>
        <w:tc>
          <w:tcPr>
            <w:tcW w:w="0" w:type="auto"/>
            <w:gridSpan w:val="3"/>
            <w:shd w:val="clear" w:color="auto" w:fill="FFFFFF"/>
            <w:vAlign w:val="center"/>
            <w:hideMark/>
          </w:tcPr>
          <w:p w14:paraId="0647C1D0"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4E4C734B" w14:textId="77777777" w:rsidTr="00094F1A">
        <w:trPr>
          <w:tblCellSpacing w:w="0" w:type="dxa"/>
          <w:jc w:val="center"/>
        </w:trPr>
        <w:tc>
          <w:tcPr>
            <w:tcW w:w="300" w:type="dxa"/>
            <w:shd w:val="clear" w:color="auto" w:fill="FFFFFF"/>
            <w:vAlign w:val="center"/>
            <w:hideMark/>
          </w:tcPr>
          <w:p w14:paraId="65B7C89C"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0" w:type="auto"/>
            <w:shd w:val="clear" w:color="auto" w:fill="FFFFFF"/>
            <w:vAlign w:val="center"/>
            <w:hideMark/>
          </w:tcPr>
          <w:p w14:paraId="5698013B" w14:textId="77777777" w:rsidR="00094F1A" w:rsidRDefault="00094F1A">
            <w:pPr>
              <w:pStyle w:val="NormalWeb"/>
            </w:pPr>
            <w:r>
              <w:rPr>
                <w:sz w:val="33"/>
                <w:szCs w:val="33"/>
              </w:rPr>
              <w:t>Nous sommes très heureux à l’idée de vous revoir !</w:t>
            </w:r>
          </w:p>
          <w:p w14:paraId="2074183E" w14:textId="77777777" w:rsidR="00094F1A" w:rsidRDefault="00094F1A">
            <w:pPr>
              <w:pStyle w:val="NormalWeb"/>
            </w:pPr>
            <w:r>
              <w:rPr>
                <w:sz w:val="21"/>
                <w:szCs w:val="21"/>
              </w:rPr>
              <w:t>Nos organismes fondateurs de Midi-Pyrénées Prévention s’inscrivent dans la protection sociale. Dans un contexte sanitaire toujours en évolution et compte tenu des positions contrastées au sujet du déconfinement des personnes retraitées, nos organismes font le choix de la prudence avec une reprise des ateliers en présentiel à partir de septembre.</w:t>
            </w:r>
          </w:p>
        </w:tc>
        <w:tc>
          <w:tcPr>
            <w:tcW w:w="300" w:type="dxa"/>
            <w:shd w:val="clear" w:color="auto" w:fill="FFFFFF"/>
            <w:vAlign w:val="center"/>
            <w:hideMark/>
          </w:tcPr>
          <w:p w14:paraId="20D2B3E7"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3E2203EC" w14:textId="77777777" w:rsidTr="00094F1A">
        <w:trPr>
          <w:tblCellSpacing w:w="0" w:type="dxa"/>
          <w:jc w:val="center"/>
        </w:trPr>
        <w:tc>
          <w:tcPr>
            <w:tcW w:w="0" w:type="auto"/>
            <w:gridSpan w:val="3"/>
            <w:shd w:val="clear" w:color="auto" w:fill="FFFFFF"/>
            <w:vAlign w:val="center"/>
            <w:hideMark/>
          </w:tcPr>
          <w:p w14:paraId="65EFDDEF"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39FD565E" w14:textId="77777777" w:rsidR="00094F1A" w:rsidRDefault="00094F1A" w:rsidP="00094F1A">
      <w:pPr>
        <w:shd w:val="clear" w:color="auto" w:fill="E8E8E8"/>
        <w:rPr>
          <w:rFonts w:ascii="Arial" w:hAnsi="Arial" w:cs="Arial"/>
          <w:vanish/>
          <w:color w:val="555555"/>
          <w:sz w:val="18"/>
          <w:szCs w:val="18"/>
        </w:rPr>
      </w:pPr>
    </w:p>
    <w:tbl>
      <w:tblPr>
        <w:tblW w:w="0" w:type="auto"/>
        <w:jc w:val="center"/>
        <w:tblCellSpacing w:w="0" w:type="dxa"/>
        <w:shd w:val="clear" w:color="auto" w:fill="E8E8E8"/>
        <w:tblCellMar>
          <w:left w:w="0" w:type="dxa"/>
          <w:right w:w="0" w:type="dxa"/>
        </w:tblCellMar>
        <w:tblLook w:val="04A0" w:firstRow="1" w:lastRow="0" w:firstColumn="1" w:lastColumn="0" w:noHBand="0" w:noVBand="1"/>
      </w:tblPr>
      <w:tblGrid>
        <w:gridCol w:w="51"/>
      </w:tblGrid>
      <w:tr w:rsidR="00094F1A" w14:paraId="2C01C9EC" w14:textId="77777777" w:rsidTr="00094F1A">
        <w:trPr>
          <w:tblCellSpacing w:w="0" w:type="dxa"/>
          <w:jc w:val="center"/>
        </w:trPr>
        <w:tc>
          <w:tcPr>
            <w:tcW w:w="0" w:type="auto"/>
            <w:shd w:val="clear" w:color="auto" w:fill="E8E8E8"/>
            <w:vAlign w:val="center"/>
            <w:hideMark/>
          </w:tcPr>
          <w:p w14:paraId="46E721A0"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5BAC318F"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299"/>
        <w:gridCol w:w="3518"/>
        <w:gridCol w:w="5933"/>
        <w:gridCol w:w="300"/>
      </w:tblGrid>
      <w:tr w:rsidR="00094F1A" w14:paraId="3706D55D" w14:textId="77777777" w:rsidTr="00094F1A">
        <w:trPr>
          <w:trHeight w:val="600"/>
          <w:tblCellSpacing w:w="0" w:type="dxa"/>
          <w:jc w:val="center"/>
        </w:trPr>
        <w:tc>
          <w:tcPr>
            <w:tcW w:w="0" w:type="auto"/>
            <w:gridSpan w:val="4"/>
            <w:shd w:val="clear" w:color="auto" w:fill="25408F"/>
            <w:vAlign w:val="center"/>
            <w:hideMark/>
          </w:tcPr>
          <w:p w14:paraId="77F61815" w14:textId="77777777" w:rsidR="00094F1A" w:rsidRDefault="00094F1A">
            <w:pPr>
              <w:pStyle w:val="NormalWeb"/>
              <w:ind w:left="300"/>
            </w:pPr>
            <w:r>
              <w:rPr>
                <w:color w:val="FFFFFF"/>
                <w:sz w:val="33"/>
                <w:szCs w:val="33"/>
              </w:rPr>
              <w:t xml:space="preserve">En attendant, pour cet été participez à nos ateliers en ligne ! </w:t>
            </w:r>
          </w:p>
        </w:tc>
      </w:tr>
      <w:tr w:rsidR="00094F1A" w14:paraId="19DAFC36" w14:textId="77777777" w:rsidTr="00094F1A">
        <w:trPr>
          <w:tblCellSpacing w:w="0" w:type="dxa"/>
          <w:jc w:val="center"/>
        </w:trPr>
        <w:tc>
          <w:tcPr>
            <w:tcW w:w="0" w:type="auto"/>
            <w:gridSpan w:val="4"/>
            <w:shd w:val="clear" w:color="auto" w:fill="FFFFFF"/>
            <w:vAlign w:val="center"/>
            <w:hideMark/>
          </w:tcPr>
          <w:p w14:paraId="1C3434D1"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32E9F85B" w14:textId="77777777" w:rsidTr="00094F1A">
        <w:trPr>
          <w:tblCellSpacing w:w="0" w:type="dxa"/>
          <w:jc w:val="center"/>
        </w:trPr>
        <w:tc>
          <w:tcPr>
            <w:tcW w:w="0" w:type="auto"/>
            <w:shd w:val="clear" w:color="auto" w:fill="FFFFFF"/>
            <w:vAlign w:val="center"/>
            <w:hideMark/>
          </w:tcPr>
          <w:p w14:paraId="010A65A2"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1750" w:type="pct"/>
            <w:shd w:val="clear" w:color="auto" w:fill="FFFFFF"/>
            <w:vAlign w:val="center"/>
            <w:hideMark/>
          </w:tcPr>
          <w:p w14:paraId="06E9AC4E" w14:textId="77777777" w:rsidR="00094F1A" w:rsidRDefault="00094F1A">
            <w:pPr>
              <w:pStyle w:val="NormalWeb"/>
            </w:pPr>
          </w:p>
        </w:tc>
        <w:tc>
          <w:tcPr>
            <w:tcW w:w="0" w:type="auto"/>
            <w:shd w:val="clear" w:color="auto" w:fill="FFFFFF"/>
            <w:hideMark/>
          </w:tcPr>
          <w:p w14:paraId="4D83E582" w14:textId="77777777" w:rsidR="00094F1A" w:rsidRDefault="00094F1A">
            <w:pPr>
              <w:pStyle w:val="NormalWeb"/>
            </w:pPr>
            <w:r>
              <w:rPr>
                <w:sz w:val="21"/>
                <w:szCs w:val="21"/>
              </w:rPr>
              <w:t>Pour vous aider à maintenir votre capital santé pendant la période estivale, nous vous proposons 3 ateliers sous forme de « classes virtuelles ».</w:t>
            </w:r>
          </w:p>
          <w:p w14:paraId="580881E8" w14:textId="77777777" w:rsidR="00094F1A" w:rsidRDefault="00094F1A">
            <w:pPr>
              <w:pStyle w:val="NormalWeb"/>
            </w:pPr>
            <w:r>
              <w:rPr>
                <w:sz w:val="21"/>
                <w:szCs w:val="21"/>
              </w:rPr>
              <w:t>Réalisés par les animateurs de M2P vous pourrez y participer depuis votre domicile via internet, pour celles et ceux d’entre vous qui êtes équipés d’un ordinateur (ou tablette) avec une bonne connexion internet !</w:t>
            </w:r>
          </w:p>
        </w:tc>
        <w:tc>
          <w:tcPr>
            <w:tcW w:w="300" w:type="dxa"/>
            <w:shd w:val="clear" w:color="auto" w:fill="FFFFFF"/>
            <w:vAlign w:val="center"/>
            <w:hideMark/>
          </w:tcPr>
          <w:p w14:paraId="596C82FD"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1E55C080" w14:textId="77777777" w:rsidTr="00094F1A">
        <w:trPr>
          <w:tblCellSpacing w:w="0" w:type="dxa"/>
          <w:jc w:val="center"/>
        </w:trPr>
        <w:tc>
          <w:tcPr>
            <w:tcW w:w="0" w:type="auto"/>
            <w:gridSpan w:val="4"/>
            <w:shd w:val="clear" w:color="auto" w:fill="FFFFFF"/>
            <w:vAlign w:val="center"/>
            <w:hideMark/>
          </w:tcPr>
          <w:p w14:paraId="54E989BB"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7EECB8BA" w14:textId="77777777" w:rsidTr="00094F1A">
        <w:trPr>
          <w:tblCellSpacing w:w="0" w:type="dxa"/>
          <w:jc w:val="center"/>
        </w:trPr>
        <w:tc>
          <w:tcPr>
            <w:tcW w:w="300" w:type="dxa"/>
            <w:shd w:val="clear" w:color="auto" w:fill="FFFFFF"/>
            <w:vAlign w:val="center"/>
            <w:hideMark/>
          </w:tcPr>
          <w:p w14:paraId="5AC6A1C0"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0" w:type="auto"/>
            <w:gridSpan w:val="2"/>
            <w:shd w:val="clear" w:color="auto" w:fill="FFFFFF"/>
            <w:vAlign w:val="center"/>
            <w:hideMark/>
          </w:tcPr>
          <w:p w14:paraId="113825E2" w14:textId="77777777" w:rsidR="00094F1A" w:rsidRDefault="00094F1A">
            <w:pPr>
              <w:pStyle w:val="NormalWeb"/>
            </w:pPr>
            <w:r>
              <w:rPr>
                <w:sz w:val="33"/>
                <w:szCs w:val="33"/>
              </w:rPr>
              <w:t>Les 3 programmes pour la période estivale</w:t>
            </w:r>
          </w:p>
          <w:p w14:paraId="32120E7E" w14:textId="77777777" w:rsidR="00094F1A" w:rsidRDefault="00094F1A">
            <w:pPr>
              <w:pStyle w:val="NormalWeb"/>
            </w:pPr>
            <w:r>
              <w:rPr>
                <w:sz w:val="21"/>
                <w:szCs w:val="21"/>
              </w:rPr>
              <w:t xml:space="preserve">Soucieux de répondre à votre souhait massif de participer au programme « sortie de confinement » rebaptisé « post </w:t>
            </w:r>
            <w:proofErr w:type="spellStart"/>
            <w:r>
              <w:rPr>
                <w:sz w:val="21"/>
                <w:szCs w:val="21"/>
              </w:rPr>
              <w:t>covid</w:t>
            </w:r>
            <w:proofErr w:type="spellEnd"/>
            <w:r>
              <w:rPr>
                <w:sz w:val="21"/>
                <w:szCs w:val="21"/>
              </w:rPr>
              <w:t xml:space="preserve"> » et de reprendre les ateliers de prévention, nous nous adaptons et vous proposons cet été 3 programmes sous forme de « classes virtuelles ».</w:t>
            </w:r>
          </w:p>
          <w:p w14:paraId="79C2C4DF" w14:textId="77777777" w:rsidR="00094F1A" w:rsidRDefault="00094F1A">
            <w:pPr>
              <w:pStyle w:val="NormalWeb"/>
            </w:pPr>
            <w:r>
              <w:rPr>
                <w:sz w:val="21"/>
                <w:szCs w:val="21"/>
              </w:rPr>
              <w:t>Ces programmes proposent des contenus ludiques en lien avec le bien-être afin de mieux vivre la période actuelle.</w:t>
            </w:r>
          </w:p>
        </w:tc>
        <w:tc>
          <w:tcPr>
            <w:tcW w:w="300" w:type="dxa"/>
            <w:shd w:val="clear" w:color="auto" w:fill="FFFFFF"/>
            <w:vAlign w:val="center"/>
            <w:hideMark/>
          </w:tcPr>
          <w:p w14:paraId="40079BB1"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3E08964B" w14:textId="77777777" w:rsidTr="00094F1A">
        <w:trPr>
          <w:tblCellSpacing w:w="0" w:type="dxa"/>
          <w:jc w:val="center"/>
        </w:trPr>
        <w:tc>
          <w:tcPr>
            <w:tcW w:w="0" w:type="auto"/>
            <w:gridSpan w:val="4"/>
            <w:shd w:val="clear" w:color="auto" w:fill="FFFFFF"/>
            <w:vAlign w:val="center"/>
            <w:hideMark/>
          </w:tcPr>
          <w:p w14:paraId="5A77B932"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6A7AA0FF"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299"/>
        <w:gridCol w:w="3015"/>
        <w:gridCol w:w="203"/>
        <w:gridCol w:w="3015"/>
        <w:gridCol w:w="203"/>
        <w:gridCol w:w="3015"/>
        <w:gridCol w:w="300"/>
      </w:tblGrid>
      <w:tr w:rsidR="00094F1A" w14:paraId="7B778BC9" w14:textId="77777777" w:rsidTr="00094F1A">
        <w:trPr>
          <w:tblCellSpacing w:w="0" w:type="dxa"/>
          <w:jc w:val="center"/>
        </w:trPr>
        <w:tc>
          <w:tcPr>
            <w:tcW w:w="300" w:type="dxa"/>
            <w:shd w:val="clear" w:color="auto" w:fill="FFFFFF"/>
            <w:vAlign w:val="center"/>
            <w:hideMark/>
          </w:tcPr>
          <w:p w14:paraId="7D7F4A19"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1500" w:type="pct"/>
            <w:shd w:val="clear" w:color="auto" w:fill="E8E8E8"/>
            <w:hideMark/>
          </w:tcPr>
          <w:p w14:paraId="174A9DC4" w14:textId="77777777" w:rsidR="00094F1A" w:rsidRDefault="00094F1A">
            <w:pPr>
              <w:pStyle w:val="NormalWeb"/>
              <w:jc w:val="center"/>
            </w:pPr>
            <w:r>
              <w:rPr>
                <w:color w:val="04ACE0"/>
                <w:sz w:val="24"/>
                <w:szCs w:val="24"/>
              </w:rPr>
              <w:br/>
              <w:t>Les classes virtuelles</w:t>
            </w:r>
            <w:r>
              <w:rPr>
                <w:color w:val="04ACE0"/>
                <w:sz w:val="24"/>
                <w:szCs w:val="24"/>
              </w:rPr>
              <w:br/>
            </w:r>
            <w:r>
              <w:rPr>
                <w:rStyle w:val="lev"/>
                <w:color w:val="04ACE0"/>
                <w:sz w:val="24"/>
                <w:szCs w:val="24"/>
              </w:rPr>
              <w:t>« Vitalité »</w:t>
            </w:r>
          </w:p>
          <w:p w14:paraId="24932546" w14:textId="77777777" w:rsidR="00094F1A" w:rsidRDefault="00094F1A">
            <w:pPr>
              <w:pStyle w:val="NormalWeb"/>
              <w:spacing w:beforeAutospacing="0" w:afterAutospacing="0"/>
              <w:ind w:left="150" w:right="150"/>
            </w:pPr>
            <w:r>
              <w:t>3 modules qui auront lieu sur 2 semaines au plus</w:t>
            </w:r>
          </w:p>
          <w:p w14:paraId="3C09A354" w14:textId="77777777" w:rsidR="00094F1A" w:rsidRDefault="00094F1A">
            <w:pPr>
              <w:pStyle w:val="NormalWeb"/>
              <w:spacing w:beforeAutospacing="0" w:afterAutospacing="0"/>
              <w:ind w:left="150" w:right="150"/>
            </w:pPr>
            <w:r>
              <w:rPr>
                <w:rStyle w:val="lev"/>
                <w:color w:val="25408F"/>
              </w:rPr>
              <w:t xml:space="preserve">Module 1 : </w:t>
            </w:r>
            <w:r>
              <w:rPr>
                <w:color w:val="25408F"/>
              </w:rPr>
              <w:t>La vitalité, c’est prendre soin de sa santé !</w:t>
            </w:r>
            <w:r>
              <w:br/>
            </w:r>
            <w:r>
              <w:br/>
            </w:r>
            <w:r>
              <w:lastRenderedPageBreak/>
              <w:t>Faire connaissance et échanger autour de la santé.</w:t>
            </w:r>
          </w:p>
          <w:p w14:paraId="58CBB07F" w14:textId="77777777" w:rsidR="00094F1A" w:rsidRDefault="00094F1A">
            <w:pPr>
              <w:pStyle w:val="NormalWeb"/>
              <w:spacing w:beforeAutospacing="0" w:afterAutospacing="0"/>
              <w:ind w:left="150" w:right="150"/>
            </w:pPr>
            <w:r>
              <w:rPr>
                <w:b/>
                <w:bCs/>
                <w:color w:val="25408F"/>
              </w:rPr>
              <w:br/>
            </w:r>
            <w:r>
              <w:rPr>
                <w:rStyle w:val="lev"/>
                <w:color w:val="25408F"/>
              </w:rPr>
              <w:t xml:space="preserve">Module 2 : </w:t>
            </w:r>
            <w:r>
              <w:rPr>
                <w:color w:val="25408F"/>
              </w:rPr>
              <w:t>La vitalité, c’est bien manger et bien bouger !</w:t>
            </w:r>
            <w:r>
              <w:br/>
            </w:r>
            <w:r>
              <w:br/>
              <w:t>Identifier les moyens d’action pour privilégier une alimentation variée et équilibrée et pour maintenir ou améliorer sa condition physique.</w:t>
            </w:r>
          </w:p>
          <w:p w14:paraId="193ECFF5" w14:textId="77777777" w:rsidR="00094F1A" w:rsidRDefault="00094F1A">
            <w:pPr>
              <w:pStyle w:val="NormalWeb"/>
              <w:spacing w:beforeAutospacing="0" w:after="240" w:afterAutospacing="0"/>
              <w:ind w:left="150" w:right="150"/>
            </w:pPr>
            <w:r>
              <w:rPr>
                <w:b/>
                <w:bCs/>
                <w:color w:val="25408F"/>
              </w:rPr>
              <w:br/>
            </w:r>
            <w:r>
              <w:rPr>
                <w:rStyle w:val="lev"/>
                <w:color w:val="25408F"/>
              </w:rPr>
              <w:t xml:space="preserve">Module 3 : </w:t>
            </w:r>
            <w:r>
              <w:rPr>
                <w:color w:val="25408F"/>
              </w:rPr>
              <w:t>La vitalité, c’est bien dormir et se sentir bien !</w:t>
            </w:r>
            <w:r>
              <w:br/>
            </w:r>
            <w:r>
              <w:br/>
              <w:t>- Identifier les activités favorisant le bien-être.</w:t>
            </w:r>
            <w:r>
              <w:br/>
              <w:t>- Comprendre l’importance du sommeil et le favoriser.</w:t>
            </w:r>
          </w:p>
        </w:tc>
        <w:tc>
          <w:tcPr>
            <w:tcW w:w="0" w:type="auto"/>
            <w:shd w:val="clear" w:color="auto" w:fill="FFFFFF"/>
            <w:vAlign w:val="center"/>
            <w:hideMark/>
          </w:tcPr>
          <w:p w14:paraId="19BC98FD" w14:textId="77777777" w:rsidR="00094F1A" w:rsidRDefault="00094F1A">
            <w:pPr>
              <w:rPr>
                <w:rFonts w:ascii="Arial" w:hAnsi="Arial" w:cs="Arial"/>
                <w:color w:val="555555"/>
                <w:sz w:val="18"/>
                <w:szCs w:val="18"/>
              </w:rPr>
            </w:pPr>
            <w:r>
              <w:rPr>
                <w:rFonts w:ascii="Arial" w:hAnsi="Arial" w:cs="Arial"/>
                <w:color w:val="555555"/>
                <w:sz w:val="18"/>
                <w:szCs w:val="18"/>
              </w:rPr>
              <w:lastRenderedPageBreak/>
              <w:t> </w:t>
            </w:r>
          </w:p>
        </w:tc>
        <w:tc>
          <w:tcPr>
            <w:tcW w:w="1500" w:type="pct"/>
            <w:shd w:val="clear" w:color="auto" w:fill="E8E8E8"/>
            <w:hideMark/>
          </w:tcPr>
          <w:p w14:paraId="7345D11D" w14:textId="77777777" w:rsidR="00094F1A" w:rsidRDefault="00094F1A">
            <w:pPr>
              <w:pStyle w:val="NormalWeb"/>
              <w:jc w:val="center"/>
            </w:pPr>
            <w:r>
              <w:rPr>
                <w:color w:val="04ACE0"/>
                <w:sz w:val="24"/>
                <w:szCs w:val="24"/>
              </w:rPr>
              <w:br/>
              <w:t>Les classes virtuelles</w:t>
            </w:r>
            <w:r>
              <w:rPr>
                <w:color w:val="04ACE0"/>
                <w:sz w:val="24"/>
                <w:szCs w:val="24"/>
              </w:rPr>
              <w:br/>
            </w:r>
            <w:r>
              <w:rPr>
                <w:rStyle w:val="lev"/>
                <w:color w:val="04ACE0"/>
                <w:sz w:val="24"/>
                <w:szCs w:val="24"/>
              </w:rPr>
              <w:t>« post-</w:t>
            </w:r>
            <w:proofErr w:type="spellStart"/>
            <w:r>
              <w:rPr>
                <w:rStyle w:val="lev"/>
                <w:color w:val="04ACE0"/>
                <w:sz w:val="24"/>
                <w:szCs w:val="24"/>
              </w:rPr>
              <w:t>covid</w:t>
            </w:r>
            <w:proofErr w:type="spellEnd"/>
            <w:r>
              <w:rPr>
                <w:rStyle w:val="lev"/>
                <w:color w:val="04ACE0"/>
                <w:sz w:val="24"/>
                <w:szCs w:val="24"/>
              </w:rPr>
              <w:t xml:space="preserve"> 19 »</w:t>
            </w:r>
          </w:p>
          <w:p w14:paraId="58743002" w14:textId="77777777" w:rsidR="00094F1A" w:rsidRDefault="00094F1A">
            <w:pPr>
              <w:pStyle w:val="NormalWeb"/>
              <w:spacing w:beforeAutospacing="0" w:afterAutospacing="0"/>
              <w:ind w:left="150" w:right="150"/>
            </w:pPr>
            <w:r>
              <w:t>2 modules réalisés à 1 semaine d’intervalle :</w:t>
            </w:r>
          </w:p>
          <w:p w14:paraId="7C629AE8" w14:textId="77777777" w:rsidR="00094F1A" w:rsidRDefault="00094F1A">
            <w:pPr>
              <w:pStyle w:val="NormalWeb"/>
              <w:spacing w:beforeAutospacing="0" w:afterAutospacing="0"/>
              <w:ind w:left="150" w:right="150"/>
            </w:pPr>
            <w:r>
              <w:rPr>
                <w:rStyle w:val="lev"/>
                <w:color w:val="25408F"/>
              </w:rPr>
              <w:t xml:space="preserve">Module 1 : </w:t>
            </w:r>
            <w:r>
              <w:rPr>
                <w:color w:val="25408F"/>
              </w:rPr>
              <w:t>Le confinement : pourquoi et comment ?</w:t>
            </w:r>
          </w:p>
          <w:p w14:paraId="6DDDC2D8" w14:textId="77777777" w:rsidR="00094F1A" w:rsidRDefault="00094F1A">
            <w:pPr>
              <w:pStyle w:val="NormalWeb"/>
              <w:spacing w:beforeAutospacing="0" w:afterAutospacing="0"/>
              <w:ind w:left="150" w:right="150"/>
            </w:pPr>
            <w:r>
              <w:lastRenderedPageBreak/>
              <w:t>- Comprendre l’évolution de l’épidémie pour expliquer le confinement.</w:t>
            </w:r>
            <w:r>
              <w:br/>
              <w:t>- Pouvoir s’exprimer sur son vécu du confinement et de la menace épidémique.</w:t>
            </w:r>
            <w:r>
              <w:br/>
              <w:t>- Comprendre les modes de transmission du SARS-CoV-2 et les moyens de protection, sur le plan individuel et collectif.</w:t>
            </w:r>
          </w:p>
          <w:p w14:paraId="6F88CF61" w14:textId="77777777" w:rsidR="00094F1A" w:rsidRDefault="00094F1A">
            <w:pPr>
              <w:pStyle w:val="NormalWeb"/>
              <w:spacing w:beforeAutospacing="0" w:afterAutospacing="0"/>
              <w:ind w:left="150" w:right="150"/>
            </w:pPr>
            <w:r>
              <w:rPr>
                <w:b/>
                <w:bCs/>
                <w:color w:val="25408F"/>
              </w:rPr>
              <w:br/>
            </w:r>
            <w:r>
              <w:rPr>
                <w:rStyle w:val="lev"/>
                <w:color w:val="25408F"/>
              </w:rPr>
              <w:t xml:space="preserve">Module 2 : </w:t>
            </w:r>
            <w:r>
              <w:rPr>
                <w:color w:val="25408F"/>
              </w:rPr>
              <w:t>La vie d’après</w:t>
            </w:r>
          </w:p>
          <w:p w14:paraId="6E88A044" w14:textId="77777777" w:rsidR="00094F1A" w:rsidRDefault="00094F1A">
            <w:pPr>
              <w:pStyle w:val="NormalWeb"/>
              <w:spacing w:beforeAutospacing="0" w:after="240" w:afterAutospacing="0"/>
              <w:ind w:left="150" w:right="150"/>
            </w:pPr>
            <w:r>
              <w:t>- S’approprier les connaissances sur la maladie, les pistes de traitement et de vaccin.</w:t>
            </w:r>
            <w:r>
              <w:br/>
              <w:t>- Trouver sa façon de concilier choix individuels et santé collective.</w:t>
            </w:r>
          </w:p>
        </w:tc>
        <w:tc>
          <w:tcPr>
            <w:tcW w:w="0" w:type="auto"/>
            <w:shd w:val="clear" w:color="auto" w:fill="FFFFFF"/>
            <w:vAlign w:val="center"/>
            <w:hideMark/>
          </w:tcPr>
          <w:p w14:paraId="0A793D6D" w14:textId="77777777" w:rsidR="00094F1A" w:rsidRDefault="00094F1A">
            <w:pPr>
              <w:rPr>
                <w:rFonts w:ascii="Arial" w:hAnsi="Arial" w:cs="Arial"/>
                <w:color w:val="555555"/>
                <w:sz w:val="18"/>
                <w:szCs w:val="18"/>
              </w:rPr>
            </w:pPr>
            <w:r>
              <w:rPr>
                <w:rFonts w:ascii="Arial" w:hAnsi="Arial" w:cs="Arial"/>
                <w:color w:val="555555"/>
                <w:sz w:val="18"/>
                <w:szCs w:val="18"/>
              </w:rPr>
              <w:lastRenderedPageBreak/>
              <w:t> </w:t>
            </w:r>
          </w:p>
        </w:tc>
        <w:tc>
          <w:tcPr>
            <w:tcW w:w="1500" w:type="pct"/>
            <w:shd w:val="clear" w:color="auto" w:fill="E8E8E8"/>
            <w:hideMark/>
          </w:tcPr>
          <w:p w14:paraId="683647A7" w14:textId="77777777" w:rsidR="00094F1A" w:rsidRDefault="00094F1A">
            <w:pPr>
              <w:pStyle w:val="NormalWeb"/>
              <w:jc w:val="center"/>
            </w:pPr>
            <w:r>
              <w:rPr>
                <w:color w:val="04ACE0"/>
                <w:sz w:val="24"/>
                <w:szCs w:val="24"/>
              </w:rPr>
              <w:br/>
              <w:t>Les classes virtuelles</w:t>
            </w:r>
            <w:r>
              <w:rPr>
                <w:color w:val="04ACE0"/>
                <w:sz w:val="24"/>
                <w:szCs w:val="24"/>
              </w:rPr>
              <w:br/>
            </w:r>
            <w:r>
              <w:rPr>
                <w:rStyle w:val="lev"/>
                <w:color w:val="04ACE0"/>
                <w:sz w:val="24"/>
                <w:szCs w:val="24"/>
              </w:rPr>
              <w:t>« Cap Bien Être »</w:t>
            </w:r>
          </w:p>
          <w:p w14:paraId="0567AF55" w14:textId="77777777" w:rsidR="00094F1A" w:rsidRDefault="00094F1A">
            <w:pPr>
              <w:pStyle w:val="NormalWeb"/>
              <w:spacing w:beforeAutospacing="0" w:afterAutospacing="0"/>
              <w:ind w:left="150" w:right="150"/>
            </w:pPr>
            <w:r>
              <w:t>3 modules qui auront lieu sur 2 semaines au plus</w:t>
            </w:r>
          </w:p>
          <w:p w14:paraId="75BE054D" w14:textId="77777777" w:rsidR="00094F1A" w:rsidRDefault="00094F1A">
            <w:pPr>
              <w:pStyle w:val="NormalWeb"/>
              <w:spacing w:beforeAutospacing="0" w:afterAutospacing="0"/>
              <w:ind w:left="150" w:right="150"/>
            </w:pPr>
            <w:r>
              <w:rPr>
                <w:rStyle w:val="lev"/>
                <w:color w:val="25408F"/>
              </w:rPr>
              <w:t xml:space="preserve">Module 1 : </w:t>
            </w:r>
            <w:r>
              <w:rPr>
                <w:color w:val="25408F"/>
              </w:rPr>
              <w:t>La gestion du stress au quotidien</w:t>
            </w:r>
          </w:p>
          <w:p w14:paraId="15DE485F" w14:textId="77777777" w:rsidR="00094F1A" w:rsidRDefault="00094F1A">
            <w:pPr>
              <w:pStyle w:val="NormalWeb"/>
              <w:spacing w:beforeAutospacing="0" w:afterAutospacing="0"/>
              <w:ind w:left="150" w:right="150"/>
            </w:pPr>
            <w:r>
              <w:lastRenderedPageBreak/>
              <w:t>Identifiez vos sources de stress et apprenez à mieux les gérer au quotidien par des exercices pratiques.</w:t>
            </w:r>
          </w:p>
          <w:p w14:paraId="0B8B1F7C" w14:textId="77777777" w:rsidR="00094F1A" w:rsidRDefault="00094F1A">
            <w:pPr>
              <w:pStyle w:val="NormalWeb"/>
              <w:spacing w:beforeAutospacing="0" w:afterAutospacing="0"/>
              <w:ind w:left="150" w:right="150"/>
            </w:pPr>
            <w:r>
              <w:rPr>
                <w:rStyle w:val="lev"/>
                <w:color w:val="25408F"/>
              </w:rPr>
              <w:t xml:space="preserve">Module 2 : </w:t>
            </w:r>
            <w:r>
              <w:rPr>
                <w:color w:val="25408F"/>
              </w:rPr>
              <w:t>Bien vivre avec soi</w:t>
            </w:r>
          </w:p>
          <w:p w14:paraId="734389A6" w14:textId="77777777" w:rsidR="00094F1A" w:rsidRDefault="00094F1A">
            <w:pPr>
              <w:pStyle w:val="NormalWeb"/>
              <w:spacing w:beforeAutospacing="0" w:afterAutospacing="0"/>
              <w:ind w:left="150" w:right="150"/>
            </w:pPr>
            <w:r>
              <w:t>Recueillez vos moments de bien-être et apprenez à les renouveler à travers plusieurs techniques simples.</w:t>
            </w:r>
          </w:p>
          <w:p w14:paraId="01048897" w14:textId="77777777" w:rsidR="00094F1A" w:rsidRDefault="00094F1A">
            <w:pPr>
              <w:pStyle w:val="NormalWeb"/>
              <w:spacing w:beforeAutospacing="0" w:afterAutospacing="0"/>
              <w:ind w:left="150" w:right="150"/>
            </w:pPr>
            <w:r>
              <w:rPr>
                <w:rStyle w:val="lev"/>
                <w:color w:val="25408F"/>
              </w:rPr>
              <w:t xml:space="preserve">Module 3 : </w:t>
            </w:r>
            <w:r>
              <w:rPr>
                <w:color w:val="25408F"/>
              </w:rPr>
              <w:t>Bien vivre avec les autres</w:t>
            </w:r>
          </w:p>
          <w:p w14:paraId="25F8AFE5" w14:textId="77777777" w:rsidR="00094F1A" w:rsidRDefault="00094F1A">
            <w:pPr>
              <w:pStyle w:val="NormalWeb"/>
              <w:spacing w:beforeAutospacing="0" w:afterAutospacing="0"/>
              <w:ind w:left="150" w:right="150"/>
            </w:pPr>
            <w:r>
              <w:t>Prenez conscience de l’importance de la vie sociale sur votre santé et découvrez des techniques permettant de conserver de bonnes relations avec les autres malgré les aléas de la vie.</w:t>
            </w:r>
          </w:p>
          <w:p w14:paraId="5080B005" w14:textId="77777777" w:rsidR="00094F1A" w:rsidRDefault="00094F1A">
            <w:pPr>
              <w:pStyle w:val="NormalWeb"/>
              <w:spacing w:beforeAutospacing="0" w:afterAutospacing="0"/>
              <w:ind w:left="150" w:right="150"/>
            </w:pPr>
            <w:r>
              <w:t> </w:t>
            </w:r>
          </w:p>
        </w:tc>
        <w:tc>
          <w:tcPr>
            <w:tcW w:w="300" w:type="dxa"/>
            <w:shd w:val="clear" w:color="auto" w:fill="FFFFFF"/>
            <w:vAlign w:val="center"/>
            <w:hideMark/>
          </w:tcPr>
          <w:p w14:paraId="73ED8E43" w14:textId="77777777" w:rsidR="00094F1A" w:rsidRDefault="00094F1A">
            <w:pPr>
              <w:rPr>
                <w:rFonts w:ascii="Arial" w:hAnsi="Arial" w:cs="Arial"/>
                <w:color w:val="555555"/>
                <w:sz w:val="18"/>
                <w:szCs w:val="18"/>
              </w:rPr>
            </w:pPr>
            <w:r>
              <w:rPr>
                <w:rFonts w:ascii="Arial" w:hAnsi="Arial" w:cs="Arial"/>
                <w:color w:val="555555"/>
                <w:sz w:val="18"/>
                <w:szCs w:val="18"/>
              </w:rPr>
              <w:lastRenderedPageBreak/>
              <w:t> </w:t>
            </w:r>
          </w:p>
        </w:tc>
      </w:tr>
      <w:tr w:rsidR="00094F1A" w14:paraId="44D2651D" w14:textId="77777777" w:rsidTr="00094F1A">
        <w:trPr>
          <w:tblCellSpacing w:w="0" w:type="dxa"/>
          <w:jc w:val="center"/>
        </w:trPr>
        <w:tc>
          <w:tcPr>
            <w:tcW w:w="0" w:type="auto"/>
            <w:gridSpan w:val="7"/>
            <w:shd w:val="clear" w:color="auto" w:fill="FFFFFF"/>
            <w:vAlign w:val="center"/>
            <w:hideMark/>
          </w:tcPr>
          <w:p w14:paraId="343A8A24"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567DE1CD"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9450"/>
        <w:gridCol w:w="300"/>
      </w:tblGrid>
      <w:tr w:rsidR="00094F1A" w14:paraId="7068525E" w14:textId="77777777" w:rsidTr="00094F1A">
        <w:trPr>
          <w:tblCellSpacing w:w="0" w:type="dxa"/>
          <w:jc w:val="center"/>
        </w:trPr>
        <w:tc>
          <w:tcPr>
            <w:tcW w:w="300" w:type="dxa"/>
            <w:shd w:val="clear" w:color="auto" w:fill="FFFFFF"/>
            <w:vAlign w:val="center"/>
            <w:hideMark/>
          </w:tcPr>
          <w:p w14:paraId="364C4E43" w14:textId="77777777" w:rsidR="00094F1A" w:rsidRDefault="00094F1A">
            <w:pPr>
              <w:rPr>
                <w:rFonts w:ascii="Arial" w:hAnsi="Arial" w:cs="Arial"/>
                <w:color w:val="555555"/>
                <w:sz w:val="18"/>
                <w:szCs w:val="18"/>
              </w:rPr>
            </w:pPr>
            <w:r>
              <w:rPr>
                <w:rFonts w:ascii="Arial" w:hAnsi="Arial" w:cs="Arial"/>
                <w:color w:val="555555"/>
                <w:sz w:val="18"/>
                <w:szCs w:val="18"/>
              </w:rPr>
              <w:t> </w:t>
            </w:r>
          </w:p>
        </w:tc>
        <w:tc>
          <w:tcPr>
            <w:tcW w:w="0" w:type="auto"/>
            <w:shd w:val="clear" w:color="auto" w:fill="FFFFFF"/>
            <w:vAlign w:val="center"/>
            <w:hideMark/>
          </w:tcPr>
          <w:tbl>
            <w:tblPr>
              <w:tblW w:w="9450" w:type="dxa"/>
              <w:jc w:val="center"/>
              <w:tblCellSpacing w:w="0" w:type="dxa"/>
              <w:shd w:val="clear" w:color="auto" w:fill="04ACE0"/>
              <w:tblCellMar>
                <w:left w:w="0" w:type="dxa"/>
                <w:right w:w="0" w:type="dxa"/>
              </w:tblCellMar>
              <w:tblLook w:val="04A0" w:firstRow="1" w:lastRow="0" w:firstColumn="1" w:lastColumn="0" w:noHBand="0" w:noVBand="1"/>
            </w:tblPr>
            <w:tblGrid>
              <w:gridCol w:w="9450"/>
            </w:tblGrid>
            <w:tr w:rsidR="00094F1A" w14:paraId="03231839" w14:textId="77777777">
              <w:trPr>
                <w:trHeight w:val="360"/>
                <w:tblCellSpacing w:w="0" w:type="dxa"/>
                <w:jc w:val="center"/>
              </w:trPr>
              <w:tc>
                <w:tcPr>
                  <w:tcW w:w="0" w:type="auto"/>
                  <w:shd w:val="clear" w:color="auto" w:fill="04ACE0"/>
                  <w:vAlign w:val="center"/>
                  <w:hideMark/>
                </w:tcPr>
                <w:p w14:paraId="2863438C" w14:textId="77777777" w:rsidR="00094F1A" w:rsidRDefault="00094F1A">
                  <w:pPr>
                    <w:pStyle w:val="NormalWeb"/>
                    <w:jc w:val="center"/>
                  </w:pPr>
                  <w:r>
                    <w:rPr>
                      <w:color w:val="FFFFFF"/>
                      <w:sz w:val="30"/>
                      <w:szCs w:val="30"/>
                    </w:rPr>
                    <w:t>Pour vous inscrire, c'est facile !</w:t>
                  </w:r>
                </w:p>
              </w:tc>
            </w:tr>
            <w:tr w:rsidR="00094F1A" w14:paraId="32A33969" w14:textId="77777777">
              <w:trPr>
                <w:trHeight w:val="3450"/>
                <w:tblCellSpacing w:w="0" w:type="dxa"/>
                <w:jc w:val="center"/>
              </w:trPr>
              <w:tc>
                <w:tcPr>
                  <w:tcW w:w="0" w:type="auto"/>
                  <w:shd w:val="clear" w:color="auto" w:fill="04ACE0"/>
                  <w:vAlign w:val="center"/>
                  <w:hideMark/>
                </w:tcPr>
                <w:tbl>
                  <w:tblPr>
                    <w:tblW w:w="9390" w:type="dxa"/>
                    <w:jc w:val="center"/>
                    <w:tblCellSpacing w:w="0" w:type="dxa"/>
                    <w:shd w:val="clear" w:color="auto" w:fill="FFFFFF"/>
                    <w:tblCellMar>
                      <w:left w:w="0" w:type="dxa"/>
                      <w:right w:w="0" w:type="dxa"/>
                    </w:tblCellMar>
                    <w:tblLook w:val="04A0" w:firstRow="1" w:lastRow="0" w:firstColumn="1" w:lastColumn="0" w:noHBand="0" w:noVBand="1"/>
                  </w:tblPr>
                  <w:tblGrid>
                    <w:gridCol w:w="9390"/>
                  </w:tblGrid>
                  <w:tr w:rsidR="00094F1A" w14:paraId="0E527A4C" w14:textId="77777777">
                    <w:trPr>
                      <w:trHeight w:val="2712"/>
                      <w:tblCellSpacing w:w="0" w:type="dxa"/>
                      <w:jc w:val="center"/>
                    </w:trPr>
                    <w:tc>
                      <w:tcPr>
                        <w:tcW w:w="0" w:type="auto"/>
                        <w:shd w:val="clear" w:color="auto" w:fill="FFFFFF"/>
                        <w:vAlign w:val="center"/>
                        <w:hideMark/>
                      </w:tcPr>
                      <w:p w14:paraId="7464E552" w14:textId="76B0D002" w:rsidR="00094F1A" w:rsidRDefault="00094F1A">
                        <w:pPr>
                          <w:pStyle w:val="NormalWeb"/>
                          <w:spacing w:beforeAutospacing="0" w:afterAutospacing="0"/>
                          <w:ind w:left="150" w:right="150"/>
                        </w:pPr>
                        <w:r>
                          <w:rPr>
                            <w:rStyle w:val="lev"/>
                            <w:color w:val="25408F"/>
                            <w:sz w:val="21"/>
                            <w:szCs w:val="21"/>
                          </w:rPr>
                          <w:t xml:space="preserve">1 - </w:t>
                        </w:r>
                        <w:r>
                          <w:rPr>
                            <w:sz w:val="21"/>
                            <w:szCs w:val="21"/>
                          </w:rPr>
                          <w:t xml:space="preserve">Accédez au formulaire d'inscription </w:t>
                        </w:r>
                        <w:hyperlink r:id="rId4" w:history="1">
                          <w:r>
                            <w:rPr>
                              <w:rStyle w:val="Lienhypertexte"/>
                              <w:sz w:val="21"/>
                              <w:szCs w:val="21"/>
                            </w:rPr>
                            <w:t>en cliqu</w:t>
                          </w:r>
                          <w:r>
                            <w:rPr>
                              <w:rStyle w:val="Lienhypertexte"/>
                              <w:sz w:val="21"/>
                              <w:szCs w:val="21"/>
                            </w:rPr>
                            <w:t>a</w:t>
                          </w:r>
                          <w:r>
                            <w:rPr>
                              <w:rStyle w:val="Lienhypertexte"/>
                              <w:sz w:val="21"/>
                              <w:szCs w:val="21"/>
                            </w:rPr>
                            <w:t>nt ici</w:t>
                          </w:r>
                        </w:hyperlink>
                        <w:r>
                          <w:rPr>
                            <w:sz w:val="21"/>
                            <w:szCs w:val="21"/>
                          </w:rPr>
                          <w:t xml:space="preserve"> ;</w:t>
                        </w:r>
                      </w:p>
                      <w:p w14:paraId="5DBE77D8" w14:textId="77777777" w:rsidR="00094F1A" w:rsidRDefault="00094F1A">
                        <w:pPr>
                          <w:pStyle w:val="NormalWeb"/>
                          <w:spacing w:beforeAutospacing="0" w:afterAutospacing="0"/>
                          <w:ind w:left="150" w:right="150"/>
                        </w:pPr>
                        <w:r>
                          <w:rPr>
                            <w:rStyle w:val="lev"/>
                            <w:color w:val="25408F"/>
                            <w:sz w:val="21"/>
                            <w:szCs w:val="21"/>
                          </w:rPr>
                          <w:t xml:space="preserve">2 - </w:t>
                        </w:r>
                        <w:r>
                          <w:rPr>
                            <w:sz w:val="21"/>
                            <w:szCs w:val="21"/>
                          </w:rPr>
                          <w:t>Renseignez vos coordonnées ;</w:t>
                        </w:r>
                      </w:p>
                      <w:p w14:paraId="6F089061" w14:textId="77777777" w:rsidR="00094F1A" w:rsidRDefault="00094F1A">
                        <w:pPr>
                          <w:pStyle w:val="NormalWeb"/>
                          <w:spacing w:beforeAutospacing="0" w:afterAutospacing="0"/>
                          <w:ind w:left="150" w:right="150"/>
                        </w:pPr>
                        <w:r>
                          <w:rPr>
                            <w:rStyle w:val="lev"/>
                            <w:color w:val="25408F"/>
                            <w:sz w:val="21"/>
                            <w:szCs w:val="21"/>
                          </w:rPr>
                          <w:t xml:space="preserve">3 - </w:t>
                        </w:r>
                        <w:r>
                          <w:rPr>
                            <w:sz w:val="21"/>
                            <w:szCs w:val="21"/>
                          </w:rPr>
                          <w:t>Sélectionnez les ateliers qui vous intéressent et choisissez vos dates ;</w:t>
                        </w:r>
                      </w:p>
                      <w:p w14:paraId="3697BD32" w14:textId="77777777" w:rsidR="00094F1A" w:rsidRDefault="00094F1A">
                        <w:pPr>
                          <w:pStyle w:val="NormalWeb"/>
                          <w:spacing w:beforeAutospacing="0" w:afterAutospacing="0"/>
                          <w:ind w:left="150" w:right="150"/>
                        </w:pPr>
                        <w:r>
                          <w:rPr>
                            <w:rStyle w:val="lev"/>
                            <w:color w:val="25408F"/>
                            <w:sz w:val="21"/>
                            <w:szCs w:val="21"/>
                          </w:rPr>
                          <w:t xml:space="preserve">4 - </w:t>
                        </w:r>
                        <w:r>
                          <w:rPr>
                            <w:sz w:val="21"/>
                            <w:szCs w:val="21"/>
                          </w:rPr>
                          <w:t>Cliquez sur envoyer ;</w:t>
                        </w:r>
                      </w:p>
                      <w:p w14:paraId="7641E6A0" w14:textId="77777777" w:rsidR="00094F1A" w:rsidRDefault="00094F1A">
                        <w:pPr>
                          <w:pStyle w:val="NormalWeb"/>
                          <w:spacing w:beforeAutospacing="0" w:afterAutospacing="0"/>
                          <w:ind w:left="150" w:right="150"/>
                        </w:pPr>
                        <w:r>
                          <w:rPr>
                            <w:rStyle w:val="lev"/>
                            <w:color w:val="25408F"/>
                            <w:sz w:val="21"/>
                            <w:szCs w:val="21"/>
                          </w:rPr>
                          <w:t xml:space="preserve">5 - </w:t>
                        </w:r>
                        <w:r>
                          <w:rPr>
                            <w:sz w:val="21"/>
                            <w:szCs w:val="21"/>
                          </w:rPr>
                          <w:t>Un mail de confirmation avec les modalités de connexion vous sera alors transmis.</w:t>
                        </w:r>
                      </w:p>
                      <w:p w14:paraId="5939828E" w14:textId="77777777" w:rsidR="00094F1A" w:rsidRDefault="00094F1A">
                        <w:pPr>
                          <w:pStyle w:val="NormalWeb"/>
                          <w:spacing w:beforeAutospacing="0" w:afterAutospacing="0"/>
                          <w:ind w:left="150" w:right="150"/>
                          <w:jc w:val="center"/>
                        </w:pPr>
                        <w:r>
                          <w:rPr>
                            <w:color w:val="25408F"/>
                            <w:sz w:val="27"/>
                            <w:szCs w:val="27"/>
                          </w:rPr>
                          <w:t>Inscrivez-vous vite !</w:t>
                        </w:r>
                      </w:p>
                    </w:tc>
                  </w:tr>
                </w:tbl>
                <w:p w14:paraId="0D2A80FE" w14:textId="77777777" w:rsidR="00094F1A" w:rsidRDefault="00094F1A">
                  <w:pPr>
                    <w:jc w:val="center"/>
                    <w:rPr>
                      <w:rFonts w:eastAsia="Times New Roman"/>
                      <w:sz w:val="20"/>
                      <w:szCs w:val="20"/>
                    </w:rPr>
                  </w:pPr>
                </w:p>
              </w:tc>
            </w:tr>
          </w:tbl>
          <w:p w14:paraId="3ADE4045" w14:textId="77777777" w:rsidR="00094F1A" w:rsidRDefault="00094F1A">
            <w:pPr>
              <w:jc w:val="center"/>
              <w:rPr>
                <w:rFonts w:eastAsia="Times New Roman"/>
                <w:sz w:val="20"/>
                <w:szCs w:val="20"/>
              </w:rPr>
            </w:pPr>
          </w:p>
        </w:tc>
        <w:tc>
          <w:tcPr>
            <w:tcW w:w="300" w:type="dxa"/>
            <w:shd w:val="clear" w:color="auto" w:fill="FFFFFF"/>
            <w:vAlign w:val="center"/>
            <w:hideMark/>
          </w:tcPr>
          <w:p w14:paraId="7B5469B6" w14:textId="77777777" w:rsidR="00094F1A" w:rsidRDefault="00094F1A">
            <w:pPr>
              <w:rPr>
                <w:rFonts w:ascii="Arial" w:hAnsi="Arial" w:cs="Arial"/>
                <w:color w:val="555555"/>
                <w:sz w:val="18"/>
                <w:szCs w:val="18"/>
              </w:rPr>
            </w:pPr>
            <w:r>
              <w:rPr>
                <w:rFonts w:ascii="Arial" w:hAnsi="Arial" w:cs="Arial"/>
                <w:color w:val="555555"/>
                <w:sz w:val="18"/>
                <w:szCs w:val="18"/>
              </w:rPr>
              <w:t> </w:t>
            </w:r>
          </w:p>
        </w:tc>
      </w:tr>
      <w:tr w:rsidR="00094F1A" w14:paraId="69A85C7B" w14:textId="77777777" w:rsidTr="00094F1A">
        <w:trPr>
          <w:tblCellSpacing w:w="0" w:type="dxa"/>
          <w:jc w:val="center"/>
        </w:trPr>
        <w:tc>
          <w:tcPr>
            <w:tcW w:w="0" w:type="auto"/>
            <w:gridSpan w:val="3"/>
            <w:shd w:val="clear" w:color="auto" w:fill="FFFFFF"/>
            <w:vAlign w:val="center"/>
            <w:hideMark/>
          </w:tcPr>
          <w:p w14:paraId="6D2CC5AD"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7AF0C467" w14:textId="77777777" w:rsidR="00094F1A" w:rsidRDefault="00094F1A" w:rsidP="00094F1A">
      <w:pPr>
        <w:shd w:val="clear" w:color="auto" w:fill="E8E8E8"/>
        <w:rPr>
          <w:rFonts w:ascii="Arial" w:hAnsi="Arial" w:cs="Arial"/>
          <w:vanish/>
          <w:color w:val="555555"/>
          <w:sz w:val="18"/>
          <w:szCs w:val="18"/>
        </w:rPr>
      </w:pPr>
    </w:p>
    <w:tbl>
      <w:tblPr>
        <w:tblW w:w="0" w:type="auto"/>
        <w:jc w:val="center"/>
        <w:tblCellSpacing w:w="0" w:type="dxa"/>
        <w:shd w:val="clear" w:color="auto" w:fill="E8E8E8"/>
        <w:tblCellMar>
          <w:left w:w="0" w:type="dxa"/>
          <w:right w:w="0" w:type="dxa"/>
        </w:tblCellMar>
        <w:tblLook w:val="04A0" w:firstRow="1" w:lastRow="0" w:firstColumn="1" w:lastColumn="0" w:noHBand="0" w:noVBand="1"/>
      </w:tblPr>
      <w:tblGrid>
        <w:gridCol w:w="51"/>
      </w:tblGrid>
      <w:tr w:rsidR="00094F1A" w14:paraId="3262E90E" w14:textId="77777777" w:rsidTr="00094F1A">
        <w:trPr>
          <w:tblCellSpacing w:w="0" w:type="dxa"/>
          <w:jc w:val="center"/>
        </w:trPr>
        <w:tc>
          <w:tcPr>
            <w:tcW w:w="0" w:type="auto"/>
            <w:shd w:val="clear" w:color="auto" w:fill="E8E8E8"/>
            <w:vAlign w:val="center"/>
            <w:hideMark/>
          </w:tcPr>
          <w:p w14:paraId="01ABAEF0" w14:textId="77777777" w:rsidR="00094F1A" w:rsidRDefault="00094F1A">
            <w:pPr>
              <w:rPr>
                <w:rFonts w:ascii="Arial" w:hAnsi="Arial" w:cs="Arial"/>
                <w:color w:val="555555"/>
                <w:sz w:val="18"/>
                <w:szCs w:val="18"/>
              </w:rPr>
            </w:pPr>
            <w:r>
              <w:rPr>
                <w:rFonts w:ascii="Arial" w:hAnsi="Arial" w:cs="Arial"/>
                <w:color w:val="555555"/>
                <w:sz w:val="18"/>
                <w:szCs w:val="18"/>
              </w:rPr>
              <w:t> </w:t>
            </w:r>
          </w:p>
        </w:tc>
      </w:tr>
    </w:tbl>
    <w:p w14:paraId="17939CF3" w14:textId="77777777" w:rsidR="00094F1A" w:rsidRDefault="00094F1A" w:rsidP="00094F1A">
      <w:pPr>
        <w:shd w:val="clear" w:color="auto" w:fill="E8E8E8"/>
        <w:rPr>
          <w:rFonts w:ascii="Arial" w:hAnsi="Arial" w:cs="Arial"/>
          <w:vanish/>
          <w:color w:val="555555"/>
          <w:sz w:val="18"/>
          <w:szCs w:val="18"/>
        </w:rPr>
      </w:pPr>
    </w:p>
    <w:tbl>
      <w:tblPr>
        <w:tblW w:w="10050" w:type="dxa"/>
        <w:jc w:val="center"/>
        <w:tblCellSpacing w:w="0" w:type="dxa"/>
        <w:shd w:val="clear" w:color="auto" w:fill="FFFFFF"/>
        <w:tblCellMar>
          <w:left w:w="0" w:type="dxa"/>
          <w:right w:w="0" w:type="dxa"/>
        </w:tblCellMar>
        <w:tblLook w:val="04A0" w:firstRow="1" w:lastRow="0" w:firstColumn="1" w:lastColumn="0" w:noHBand="0" w:noVBand="1"/>
      </w:tblPr>
      <w:tblGrid>
        <w:gridCol w:w="8255"/>
        <w:gridCol w:w="1789"/>
        <w:gridCol w:w="6"/>
      </w:tblGrid>
      <w:tr w:rsidR="00094F1A" w14:paraId="1EB03E29" w14:textId="77777777" w:rsidTr="00094F1A">
        <w:trPr>
          <w:trHeight w:val="1188"/>
          <w:tblCellSpacing w:w="0" w:type="dxa"/>
          <w:jc w:val="center"/>
        </w:trPr>
        <w:tc>
          <w:tcPr>
            <w:tcW w:w="0" w:type="auto"/>
            <w:vMerge w:val="restart"/>
            <w:shd w:val="clear" w:color="auto" w:fill="FFFFFF"/>
            <w:hideMark/>
          </w:tcPr>
          <w:p w14:paraId="14F8DF1C" w14:textId="77777777" w:rsidR="00094F1A" w:rsidRDefault="00094F1A">
            <w:pPr>
              <w:rPr>
                <w:rFonts w:ascii="Arial" w:hAnsi="Arial" w:cs="Arial"/>
                <w:color w:val="555555"/>
                <w:sz w:val="18"/>
                <w:szCs w:val="18"/>
              </w:rPr>
            </w:pPr>
          </w:p>
        </w:tc>
        <w:tc>
          <w:tcPr>
            <w:tcW w:w="0" w:type="auto"/>
            <w:shd w:val="clear" w:color="auto" w:fill="FFFFFF"/>
            <w:hideMark/>
          </w:tcPr>
          <w:p w14:paraId="2A93FDEE" w14:textId="77777777" w:rsidR="00094F1A" w:rsidRDefault="00094F1A">
            <w:pPr>
              <w:rPr>
                <w:rFonts w:ascii="Arial" w:hAnsi="Arial" w:cs="Arial"/>
                <w:color w:val="555555"/>
                <w:sz w:val="18"/>
                <w:szCs w:val="18"/>
              </w:rPr>
            </w:pPr>
          </w:p>
        </w:tc>
        <w:tc>
          <w:tcPr>
            <w:tcW w:w="0" w:type="auto"/>
            <w:shd w:val="clear" w:color="auto" w:fill="FFFFFF"/>
            <w:hideMark/>
          </w:tcPr>
          <w:p w14:paraId="0A815540" w14:textId="77777777" w:rsidR="00094F1A" w:rsidRDefault="00094F1A">
            <w:pPr>
              <w:rPr>
                <w:rFonts w:ascii="Arial" w:hAnsi="Arial" w:cs="Arial"/>
                <w:color w:val="555555"/>
                <w:sz w:val="18"/>
                <w:szCs w:val="18"/>
              </w:rPr>
            </w:pPr>
          </w:p>
        </w:tc>
      </w:tr>
      <w:tr w:rsidR="00094F1A" w14:paraId="328ECC53" w14:textId="77777777" w:rsidTr="00094F1A">
        <w:trPr>
          <w:trHeight w:val="552"/>
          <w:tblCellSpacing w:w="0" w:type="dxa"/>
          <w:jc w:val="center"/>
        </w:trPr>
        <w:tc>
          <w:tcPr>
            <w:tcW w:w="0" w:type="auto"/>
            <w:vMerge/>
            <w:shd w:val="clear" w:color="auto" w:fill="FFFFFF"/>
            <w:vAlign w:val="center"/>
            <w:hideMark/>
          </w:tcPr>
          <w:p w14:paraId="6A4D706D" w14:textId="77777777" w:rsidR="00094F1A" w:rsidRDefault="00094F1A">
            <w:pPr>
              <w:rPr>
                <w:rFonts w:ascii="Arial" w:hAnsi="Arial" w:cs="Arial"/>
                <w:color w:val="555555"/>
                <w:sz w:val="18"/>
                <w:szCs w:val="18"/>
              </w:rPr>
            </w:pPr>
          </w:p>
        </w:tc>
        <w:tc>
          <w:tcPr>
            <w:tcW w:w="0" w:type="auto"/>
            <w:shd w:val="clear" w:color="auto" w:fill="25408F"/>
            <w:vAlign w:val="center"/>
            <w:hideMark/>
          </w:tcPr>
          <w:p w14:paraId="37DEF504" w14:textId="77777777" w:rsidR="00094F1A" w:rsidRDefault="00094F1A">
            <w:pPr>
              <w:pStyle w:val="NormalWeb"/>
              <w:jc w:val="right"/>
            </w:pPr>
            <w:r>
              <w:rPr>
                <w:color w:val="FFFFFF"/>
              </w:rPr>
              <w:t>© Association Midi-Pyrénées Prévention 2020</w:t>
            </w:r>
          </w:p>
        </w:tc>
        <w:tc>
          <w:tcPr>
            <w:tcW w:w="0" w:type="auto"/>
            <w:shd w:val="clear" w:color="auto" w:fill="25408F"/>
            <w:vAlign w:val="center"/>
            <w:hideMark/>
          </w:tcPr>
          <w:p w14:paraId="7F6A781C" w14:textId="77777777" w:rsidR="00094F1A" w:rsidRDefault="00094F1A"/>
        </w:tc>
      </w:tr>
      <w:tr w:rsidR="00094F1A" w14:paraId="0C9A524A" w14:textId="77777777" w:rsidTr="00094F1A">
        <w:trPr>
          <w:tblCellSpacing w:w="0" w:type="dxa"/>
          <w:jc w:val="center"/>
        </w:trPr>
        <w:tc>
          <w:tcPr>
            <w:tcW w:w="0" w:type="auto"/>
            <w:shd w:val="clear" w:color="auto" w:fill="auto"/>
            <w:vAlign w:val="center"/>
            <w:hideMark/>
          </w:tcPr>
          <w:p w14:paraId="2B415343" w14:textId="77777777" w:rsidR="00094F1A" w:rsidRDefault="00094F1A">
            <w:pPr>
              <w:pStyle w:val="NormalWeb"/>
            </w:pPr>
            <w:r>
              <w:rPr>
                <w:sz w:val="15"/>
                <w:szCs w:val="15"/>
              </w:rPr>
              <w:br/>
              <w:t xml:space="preserve">Vous recevez cette newsletter </w:t>
            </w:r>
            <w:proofErr w:type="gramStart"/>
            <w:r>
              <w:rPr>
                <w:sz w:val="15"/>
                <w:szCs w:val="15"/>
              </w:rPr>
              <w:t>suite à</w:t>
            </w:r>
            <w:proofErr w:type="gramEnd"/>
            <w:r>
              <w:rPr>
                <w:sz w:val="15"/>
                <w:szCs w:val="15"/>
              </w:rPr>
              <w:t xml:space="preserve"> votre inscription à nos ateliers. Votre adresse mail est utilisée par l'association M2P uniquement pour vous envoyer cette newsletter dans le cadre de ses missions de prévention. </w:t>
            </w:r>
          </w:p>
          <w:p w14:paraId="0423F348" w14:textId="77777777" w:rsidR="00094F1A" w:rsidRDefault="00094F1A">
            <w:pPr>
              <w:pStyle w:val="NormalWeb"/>
            </w:pPr>
            <w:r>
              <w:rPr>
                <w:sz w:val="15"/>
                <w:szCs w:val="15"/>
              </w:rPr>
              <w:t>Conformément aux dispositions du Règlement Européen sur la Protection des Données, vous disposez d’un droit d’accès et de rectification aux données qui vous concernent ainsi que d’un droit à leur limitation et d’opposition. Ces droits s’exercent sur demande écrite adressée à : DPO - Carsat Midi-Pyrénées - 2, rue Georges Vivent - 31065 Toulouse Cedex 9.</w:t>
            </w:r>
          </w:p>
          <w:p w14:paraId="7238BEA3" w14:textId="77777777" w:rsidR="00094F1A" w:rsidRDefault="00094F1A">
            <w:pPr>
              <w:pStyle w:val="NormalWeb"/>
            </w:pPr>
            <w:r>
              <w:rPr>
                <w:sz w:val="15"/>
                <w:szCs w:val="15"/>
              </w:rPr>
              <w:t xml:space="preserve">Si vous ne souhaitez plus recevoir cette newsletter, merci de bien vouloir </w:t>
            </w:r>
            <w:hyperlink r:id="rId5" w:history="1">
              <w:r>
                <w:rPr>
                  <w:rStyle w:val="Lienhypertexte"/>
                  <w:sz w:val="15"/>
                  <w:szCs w:val="15"/>
                </w:rPr>
                <w:t>cliquer ici</w:t>
              </w:r>
            </w:hyperlink>
            <w:r>
              <w:rPr>
                <w:sz w:val="15"/>
                <w:szCs w:val="15"/>
              </w:rPr>
              <w:t xml:space="preserve">. </w:t>
            </w:r>
          </w:p>
        </w:tc>
        <w:tc>
          <w:tcPr>
            <w:tcW w:w="0" w:type="auto"/>
            <w:shd w:val="clear" w:color="auto" w:fill="FFFFFF"/>
            <w:vAlign w:val="center"/>
            <w:hideMark/>
          </w:tcPr>
          <w:p w14:paraId="05F656E0" w14:textId="77777777" w:rsidR="00094F1A" w:rsidRDefault="00094F1A">
            <w:pPr>
              <w:rPr>
                <w:rFonts w:eastAsia="Times New Roman"/>
                <w:sz w:val="20"/>
                <w:szCs w:val="20"/>
              </w:rPr>
            </w:pPr>
          </w:p>
        </w:tc>
        <w:tc>
          <w:tcPr>
            <w:tcW w:w="0" w:type="auto"/>
            <w:shd w:val="clear" w:color="auto" w:fill="FFFFFF"/>
            <w:vAlign w:val="center"/>
            <w:hideMark/>
          </w:tcPr>
          <w:p w14:paraId="566F72F7" w14:textId="77777777" w:rsidR="00094F1A" w:rsidRDefault="00094F1A">
            <w:pPr>
              <w:rPr>
                <w:rFonts w:eastAsia="Times New Roman"/>
                <w:sz w:val="20"/>
                <w:szCs w:val="20"/>
              </w:rPr>
            </w:pPr>
          </w:p>
        </w:tc>
      </w:tr>
    </w:tbl>
    <w:p w14:paraId="17538B38" w14:textId="76C2657A" w:rsidR="00094F1A" w:rsidRDefault="00094F1A" w:rsidP="00094F1A">
      <w:r>
        <w:rPr>
          <w:noProof/>
        </w:rPr>
        <w:drawing>
          <wp:inline distT="0" distB="0" distL="0" distR="0" wp14:anchorId="08CEA619" wp14:editId="7D1DAEA8">
            <wp:extent cx="8255" cy="8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ADBFB5C" w14:textId="77777777" w:rsidR="00064C40" w:rsidRDefault="00064C40"/>
    <w:sectPr w:rsidR="00064C40" w:rsidSect="00094F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1A"/>
    <w:rsid w:val="00064C40"/>
    <w:rsid w:val="0006626B"/>
    <w:rsid w:val="00094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ECFF"/>
  <w15:chartTrackingRefBased/>
  <w15:docId w15:val="{D73D7C86-3CAB-4ED4-82AF-992F2268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1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4F1A"/>
    <w:rPr>
      <w:b/>
      <w:bCs/>
      <w:strike w:val="0"/>
      <w:dstrike w:val="0"/>
      <w:color w:val="F34820"/>
      <w:u w:val="none"/>
      <w:effect w:val="none"/>
      <w:bdr w:val="none" w:sz="0" w:space="0" w:color="auto" w:frame="1"/>
    </w:rPr>
  </w:style>
  <w:style w:type="paragraph" w:styleId="NormalWeb">
    <w:name w:val="Normal (Web)"/>
    <w:basedOn w:val="Normal"/>
    <w:uiPriority w:val="99"/>
    <w:semiHidden/>
    <w:unhideWhenUsed/>
    <w:rsid w:val="00094F1A"/>
    <w:pPr>
      <w:spacing w:before="100" w:beforeAutospacing="1" w:after="100" w:afterAutospacing="1"/>
    </w:pPr>
    <w:rPr>
      <w:rFonts w:ascii="Arial" w:hAnsi="Arial" w:cs="Arial"/>
      <w:color w:val="555555"/>
      <w:sz w:val="18"/>
      <w:szCs w:val="18"/>
    </w:rPr>
  </w:style>
  <w:style w:type="character" w:styleId="lev">
    <w:name w:val="Strong"/>
    <w:basedOn w:val="Policepardfaut"/>
    <w:uiPriority w:val="22"/>
    <w:qFormat/>
    <w:rsid w:val="00094F1A"/>
    <w:rPr>
      <w:b/>
      <w:bCs/>
    </w:rPr>
  </w:style>
  <w:style w:type="character" w:styleId="Lienhypertextesuivivisit">
    <w:name w:val="FollowedHyperlink"/>
    <w:basedOn w:val="Policepardfaut"/>
    <w:uiPriority w:val="99"/>
    <w:semiHidden/>
    <w:unhideWhenUsed/>
    <w:rsid w:val="0009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sib.net-helium.com/tr/cl/NgeiT2J3VHfIrbRVx6zEANBxtws-L3QRYIIhfbVUUQq4UE7ZhUegSPb4LfhMpRT_FEPB7sS7skNyN3NpqZAtrG2Dhn8RVcIcwPvpPGwSUkyUBqgZlNYWusVIx37UyB6-vyNKdORqCJCUmLJpoqPDUYOYacTeYtrz72YEilNlOKnI3NyHyfQ9pK-7zrm-kMGUPISmOav73y_V5fgm6StGqjUc47hAevR76zE4lQk3NLbthb2juU961CcqLflIrpy9qkejfUrQizh4zJ08dCqV5CwniCKwSfF5jQKB62xNq7bzQoeii8frbwVidlhFvPASXCopfbQYGmRX2VE3QGYV68pyL0Yv2duS" TargetMode="External"/><Relationship Id="rId4" Type="http://schemas.openxmlformats.org/officeDocument/2006/relationships/hyperlink" Target="https://docs.google.com/forms/d/e/1FAIpQLScUbW4jNbTKxSz_LSY14Uhc4fpAmJb1BBh3l8UtQ11mQkugjQ/viewfo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4414</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JEANNY</dc:creator>
  <cp:keywords/>
  <dc:description/>
  <cp:lastModifiedBy>Sabine JEANNY</cp:lastModifiedBy>
  <cp:revision>1</cp:revision>
  <dcterms:created xsi:type="dcterms:W3CDTF">2020-07-13T09:42:00Z</dcterms:created>
  <dcterms:modified xsi:type="dcterms:W3CDTF">2020-07-13T09:47:00Z</dcterms:modified>
</cp:coreProperties>
</file>